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42D" w:rsidRPr="00E157F7" w:rsidRDefault="00B5358A" w:rsidP="00B5358A">
      <w:pPr>
        <w:pStyle w:val="NoSpacing"/>
        <w:rPr>
          <w:szCs w:val="24"/>
        </w:rPr>
      </w:pPr>
      <w:r w:rsidRPr="002B4453">
        <w:rPr>
          <w:b/>
          <w:sz w:val="40"/>
          <w:szCs w:val="40"/>
        </w:rPr>
        <w:t xml:space="preserve">RFP </w:t>
      </w:r>
      <w:r w:rsidR="002B4453" w:rsidRPr="002B4453">
        <w:rPr>
          <w:b/>
          <w:sz w:val="40"/>
          <w:szCs w:val="40"/>
        </w:rPr>
        <w:t>Questions and Answers</w:t>
      </w:r>
      <w:r w:rsidR="002B4453">
        <w:rPr>
          <w:b/>
          <w:sz w:val="40"/>
          <w:szCs w:val="40"/>
        </w:rPr>
        <w:t xml:space="preserve"> to Inquiries</w:t>
      </w:r>
      <w:r w:rsidR="00E157F7">
        <w:rPr>
          <w:b/>
          <w:sz w:val="40"/>
          <w:szCs w:val="40"/>
        </w:rPr>
        <w:t xml:space="preserve"> </w:t>
      </w:r>
      <w:r w:rsidR="00E157F7">
        <w:rPr>
          <w:szCs w:val="24"/>
        </w:rPr>
        <w:t>09-23-20</w:t>
      </w:r>
    </w:p>
    <w:p w:rsidR="002B4453" w:rsidRDefault="002B4453" w:rsidP="00B5358A">
      <w:pPr>
        <w:pStyle w:val="NoSpacing"/>
      </w:pPr>
    </w:p>
    <w:p w:rsidR="002B4453" w:rsidRDefault="002B4453" w:rsidP="002B4453">
      <w:pPr>
        <w:pStyle w:val="NoSpacing"/>
        <w:ind w:left="720" w:hanging="720"/>
      </w:pPr>
      <w:r w:rsidRPr="002B4453">
        <w:rPr>
          <w:b/>
        </w:rPr>
        <w:t>1.</w:t>
      </w:r>
      <w:r>
        <w:t xml:space="preserve">  Q.  Under the Introduction lines 3-4 it states “. . . portfolio currently valued at approximately $650,000.”  Then on page five of 12 under </w:t>
      </w:r>
      <w:r w:rsidRPr="002B4453">
        <w:rPr>
          <w:u w:val="single"/>
        </w:rPr>
        <w:t>ASSETS TO BE MANAGED</w:t>
      </w:r>
      <w:r>
        <w:t xml:space="preserve"> lines 1 and 2 is states, “. . . portfolio that is currently valued at approximately $1 Million.”</w:t>
      </w:r>
    </w:p>
    <w:p w:rsidR="002B4453" w:rsidRDefault="002B4453" w:rsidP="00B5358A">
      <w:pPr>
        <w:pStyle w:val="NoSpacing"/>
      </w:pPr>
    </w:p>
    <w:p w:rsidR="002B4453" w:rsidRDefault="002B4453" w:rsidP="002B4453">
      <w:pPr>
        <w:pStyle w:val="NoSpacing"/>
        <w:tabs>
          <w:tab w:val="left" w:pos="720"/>
        </w:tabs>
        <w:ind w:left="810" w:hanging="450"/>
      </w:pPr>
      <w:r>
        <w:t>A.  Please assume a portfolio currently valued at approximately $650,000 for purposes of your responses to the RFP.</w:t>
      </w:r>
    </w:p>
    <w:p w:rsidR="002B4453" w:rsidRDefault="002B4453" w:rsidP="002B4453">
      <w:pPr>
        <w:pStyle w:val="NoSpacing"/>
        <w:ind w:left="360"/>
      </w:pPr>
    </w:p>
    <w:p w:rsidR="002B4453" w:rsidRDefault="002B4453" w:rsidP="002B4453">
      <w:pPr>
        <w:pStyle w:val="NoSpacing"/>
      </w:pPr>
      <w:r w:rsidRPr="002B4453">
        <w:rPr>
          <w:b/>
        </w:rPr>
        <w:t>2</w:t>
      </w:r>
      <w:r>
        <w:t xml:space="preserve">.  Q.  </w:t>
      </w:r>
      <w:r w:rsidR="00135F4B">
        <w:t>On page 5 or 12 under ASSETS TO BE MANAGED, line 4, it states, “. . . investment returns in excess of the spending rate and in accordance with the investment policy.”  What is the spending rate?</w:t>
      </w:r>
    </w:p>
    <w:p w:rsidR="00135F4B" w:rsidRDefault="00135F4B" w:rsidP="002B4453">
      <w:pPr>
        <w:pStyle w:val="NoSpacing"/>
      </w:pPr>
    </w:p>
    <w:p w:rsidR="00135F4B" w:rsidRDefault="00135F4B" w:rsidP="00135F4B">
      <w:pPr>
        <w:pStyle w:val="NoSpacing"/>
        <w:ind w:left="360"/>
      </w:pPr>
      <w:r>
        <w:t xml:space="preserve">A.  The spending rate is determined under the MHC Healthcare Foundation Policy (not attached as part of the RFP)  FDN-01-006 SPENDING POLICY under </w:t>
      </w:r>
      <w:r w:rsidRPr="00135F4B">
        <w:rPr>
          <w:b/>
        </w:rPr>
        <w:t>II. PROCEDURES</w:t>
      </w:r>
      <w:r>
        <w:t>, B. 1 and 2.  Which states:</w:t>
      </w:r>
    </w:p>
    <w:p w:rsidR="00135F4B" w:rsidRDefault="00135F4B" w:rsidP="002B4453">
      <w:pPr>
        <w:pStyle w:val="NoSpacing"/>
      </w:pPr>
      <w:r>
        <w:tab/>
      </w:r>
      <w:r>
        <w:tab/>
        <w:t>“1.  Calculate the average balance of the previous 12 quarters</w:t>
      </w:r>
    </w:p>
    <w:p w:rsidR="00135F4B" w:rsidRDefault="00135F4B" w:rsidP="002B4453">
      <w:pPr>
        <w:pStyle w:val="NoSpacing"/>
      </w:pPr>
      <w:r>
        <w:tab/>
      </w:r>
      <w:r>
        <w:tab/>
        <w:t xml:space="preserve"> 2.  Calculate 5% of that value.”</w:t>
      </w:r>
    </w:p>
    <w:p w:rsidR="00135F4B" w:rsidRPr="002B4453" w:rsidRDefault="00135F4B" w:rsidP="002B4453">
      <w:pPr>
        <w:pStyle w:val="NoSpacing"/>
      </w:pPr>
      <w:r>
        <w:t xml:space="preserve">For reponses to the RFP please use an assumed </w:t>
      </w:r>
      <w:r w:rsidR="00B22250">
        <w:t xml:space="preserve">average 12 quarter </w:t>
      </w:r>
      <w:r>
        <w:t>balance of $650,000 and take 5% of that number ($650,000 x .05 = $32,500) for allowable spending.</w:t>
      </w:r>
    </w:p>
    <w:sectPr w:rsidR="00135F4B" w:rsidRPr="002B4453" w:rsidSect="0070080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8A"/>
    <w:rsid w:val="00135F4B"/>
    <w:rsid w:val="002B4453"/>
    <w:rsid w:val="0070080C"/>
    <w:rsid w:val="009A41B9"/>
    <w:rsid w:val="00B22250"/>
    <w:rsid w:val="00B5358A"/>
    <w:rsid w:val="00DA542D"/>
    <w:rsid w:val="00E1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615F9C-F6CE-4FAD-87F8-0BCEA5CF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35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Stone</dc:creator>
  <cp:keywords/>
  <dc:description/>
  <cp:lastModifiedBy>Stephen Stone</cp:lastModifiedBy>
  <cp:revision>3</cp:revision>
  <dcterms:created xsi:type="dcterms:W3CDTF">2020-09-23T17:20:00Z</dcterms:created>
  <dcterms:modified xsi:type="dcterms:W3CDTF">2020-09-23T17:55:00Z</dcterms:modified>
</cp:coreProperties>
</file>